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57" w:rsidRDefault="00835A57" w:rsidP="00835A57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海康威视桐庐生产基地招聘简章</w:t>
      </w:r>
    </w:p>
    <w:p w:rsidR="00835A57" w:rsidRDefault="00835A57" w:rsidP="00835A5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259" cy="1397204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74310" cy="139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57" w:rsidRDefault="00835A57" w:rsidP="00835A57">
      <w:pPr>
        <w:widowControl/>
        <w:jc w:val="left"/>
        <w:rPr>
          <w:rFonts w:ascii="微软雅黑" w:eastAsia="微软雅黑" w:hAnsi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【企业简介】</w:t>
      </w:r>
    </w:p>
    <w:p w:rsidR="00835A57" w:rsidRDefault="00835A57" w:rsidP="00FE5AFC">
      <w:pPr>
        <w:pStyle w:val="a6"/>
        <w:spacing w:beforeAutospacing="0" w:afterLines="50" w:afterAutospacing="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海康威视是全球领先的以视频为核心的物联网解决方案提供商。</w:t>
      </w:r>
    </w:p>
    <w:p w:rsidR="00835A57" w:rsidRDefault="00835A57" w:rsidP="00FE5AFC">
      <w:pPr>
        <w:pStyle w:val="a6"/>
        <w:spacing w:beforeAutospacing="0" w:afterLines="50" w:afterAutospacing="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（股票代码：</w:t>
      </w:r>
      <w:r>
        <w:rPr>
          <w:rFonts w:hint="eastAsia"/>
          <w:sz w:val="21"/>
          <w:szCs w:val="21"/>
        </w:rPr>
        <w:t>002415</w:t>
      </w:r>
      <w:r>
        <w:rPr>
          <w:rFonts w:hint="eastAsia"/>
          <w:sz w:val="21"/>
          <w:szCs w:val="21"/>
        </w:rPr>
        <w:t>）成立于</w:t>
      </w:r>
      <w:r>
        <w:rPr>
          <w:sz w:val="21"/>
          <w:szCs w:val="21"/>
        </w:rPr>
        <w:t>2001</w:t>
      </w:r>
      <w:r>
        <w:rPr>
          <w:rFonts w:hint="eastAsia"/>
          <w:sz w:val="21"/>
          <w:szCs w:val="21"/>
        </w:rPr>
        <w:t>年，隶属于中国电子科技集团，是中国安防行业市值最大的上市公司。海康威视全球员工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万人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截止</w:t>
      </w:r>
      <w:r>
        <w:rPr>
          <w:rFonts w:hint="eastAsia"/>
          <w:sz w:val="21"/>
          <w:szCs w:val="21"/>
        </w:rPr>
        <w:t>2016</w:t>
      </w:r>
      <w:r>
        <w:rPr>
          <w:rFonts w:hint="eastAsia"/>
          <w:sz w:val="21"/>
          <w:szCs w:val="21"/>
        </w:rPr>
        <w:t>年底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，其中研发人员超</w:t>
      </w:r>
      <w:r>
        <w:rPr>
          <w:rFonts w:hint="eastAsia"/>
          <w:sz w:val="21"/>
          <w:szCs w:val="21"/>
        </w:rPr>
        <w:t>9300</w:t>
      </w:r>
      <w:r>
        <w:rPr>
          <w:rFonts w:hint="eastAsia"/>
          <w:sz w:val="21"/>
          <w:szCs w:val="21"/>
        </w:rPr>
        <w:t>人，研发投入占企业销售额的</w:t>
      </w:r>
      <w:r>
        <w:rPr>
          <w:rFonts w:hint="eastAsia"/>
          <w:sz w:val="21"/>
          <w:szCs w:val="21"/>
        </w:rPr>
        <w:t>7-8%</w:t>
      </w:r>
      <w:r>
        <w:rPr>
          <w:rFonts w:hint="eastAsia"/>
          <w:sz w:val="21"/>
          <w:szCs w:val="21"/>
        </w:rPr>
        <w:t>，绝对数额占据业内前茅。海康威视是博土后科研工作站单位，在国内设有五大研发中心，在海外建立蒙特利尔研发中心和硅谷研究所，海康威视拥有视音频编解码、视频图像处理、视音频数据存储等核心技术，及云计算，大数据、深度学习等前瞻技术，针对公安、交通、司法、文教卫、金融、能源和智能楼宇等众多行业提供专业的细分产品、</w:t>
      </w:r>
      <w:r>
        <w:rPr>
          <w:rFonts w:hint="eastAsia"/>
          <w:sz w:val="21"/>
          <w:szCs w:val="21"/>
        </w:rPr>
        <w:t>IVM</w:t>
      </w:r>
      <w:r>
        <w:rPr>
          <w:rFonts w:hint="eastAsia"/>
          <w:sz w:val="21"/>
          <w:szCs w:val="21"/>
        </w:rPr>
        <w:t>智能可视化管理解决方案和大数据服务。在视频监控行业之外，海康威视基于视频技术，将业务延伸到智能家居、工业自动化和汽车电子等行业，为持性发展打开新的空间。</w:t>
      </w:r>
    </w:p>
    <w:p w:rsidR="00835A57" w:rsidRDefault="00835A57" w:rsidP="00FE5AFC">
      <w:pPr>
        <w:pStyle w:val="a6"/>
        <w:spacing w:beforeAutospacing="0" w:afterLines="50" w:afterAutospacing="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海康威视在中国大陆</w:t>
      </w:r>
      <w:r>
        <w:rPr>
          <w:rFonts w:hint="eastAsia"/>
          <w:sz w:val="21"/>
          <w:szCs w:val="21"/>
        </w:rPr>
        <w:t>35</w:t>
      </w:r>
      <w:r>
        <w:rPr>
          <w:rFonts w:hint="eastAsia"/>
          <w:sz w:val="21"/>
          <w:szCs w:val="21"/>
        </w:rPr>
        <w:t>个城市设立分公司及售后服务站，在境外，设立香港、荷兰、南非、印度、迪拜、美国、加拿大、巴西、俄罗斯、新加坡、意大利、澳大立亚、法国、西班牙、波兰、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英国、韩国、哥伦比亚、哈萨克斯坦和土耳其等</w:t>
      </w:r>
      <w:r>
        <w:rPr>
          <w:rFonts w:hint="eastAsia"/>
          <w:sz w:val="21"/>
          <w:szCs w:val="21"/>
        </w:rPr>
        <w:t>33</w:t>
      </w:r>
      <w:r>
        <w:rPr>
          <w:rFonts w:hint="eastAsia"/>
          <w:sz w:val="21"/>
          <w:szCs w:val="21"/>
        </w:rPr>
        <w:t>个分支机构。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海康威视产品和解决方案应用在</w:t>
      </w:r>
      <w:r>
        <w:rPr>
          <w:rFonts w:hint="eastAsia"/>
          <w:sz w:val="21"/>
          <w:szCs w:val="21"/>
        </w:rPr>
        <w:t>150</w:t>
      </w:r>
      <w:r>
        <w:rPr>
          <w:rFonts w:hint="eastAsia"/>
          <w:sz w:val="21"/>
          <w:szCs w:val="21"/>
        </w:rPr>
        <w:t>多个国家和地区，在</w:t>
      </w:r>
      <w:r>
        <w:rPr>
          <w:rFonts w:hint="eastAsia"/>
          <w:sz w:val="21"/>
          <w:szCs w:val="21"/>
        </w:rPr>
        <w:t>G20</w:t>
      </w:r>
      <w:r>
        <w:rPr>
          <w:rFonts w:hint="eastAsia"/>
          <w:sz w:val="21"/>
          <w:szCs w:val="21"/>
        </w:rPr>
        <w:t>杭州峰会、北京奥运会、上海世博会、美国费城平安社区、韩国首尔平安城市、巴西世界杯场馆、意大利米兰国际机场等重大安保项目中发挥了极其重要的作用。</w:t>
      </w:r>
    </w:p>
    <w:p w:rsidR="00835A57" w:rsidRDefault="00835A57" w:rsidP="00FE5AFC">
      <w:pPr>
        <w:pStyle w:val="a6"/>
        <w:spacing w:beforeAutospacing="0" w:afterLines="50" w:afterAutospacing="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海康威视集全球视频监控数字化、网络化、高清智能化的见证者、践行者和重要推动者。连续六年</w:t>
      </w:r>
      <w:r>
        <w:rPr>
          <w:rFonts w:hint="eastAsia"/>
          <w:sz w:val="21"/>
          <w:szCs w:val="21"/>
        </w:rPr>
        <w:t>(2011-2016)</w:t>
      </w:r>
      <w:r>
        <w:rPr>
          <w:rFonts w:hint="eastAsia"/>
          <w:sz w:val="21"/>
          <w:szCs w:val="21"/>
        </w:rPr>
        <w:t>蝉联</w:t>
      </w:r>
      <w:proofErr w:type="spellStart"/>
      <w:r>
        <w:rPr>
          <w:rFonts w:hint="eastAsia"/>
          <w:sz w:val="21"/>
          <w:szCs w:val="21"/>
        </w:rPr>
        <w:t>iHS</w:t>
      </w:r>
      <w:proofErr w:type="spellEnd"/>
      <w:r>
        <w:rPr>
          <w:rFonts w:hint="eastAsia"/>
          <w:sz w:val="21"/>
          <w:szCs w:val="21"/>
        </w:rPr>
        <w:t>全球视频监控市场占有率第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位，硬盘录像机、网络硬盘录像机、监控摄像机第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位；连年入选“国家重点软件企业”、“中国软件收入前百家企业”、</w:t>
      </w:r>
      <w:r>
        <w:rPr>
          <w:rFonts w:hint="eastAsia"/>
          <w:sz w:val="21"/>
          <w:szCs w:val="21"/>
        </w:rPr>
        <w:t>A&amp;S</w:t>
      </w:r>
      <w:r>
        <w:rPr>
          <w:rFonts w:hint="eastAsia"/>
          <w:sz w:val="21"/>
          <w:szCs w:val="21"/>
        </w:rPr>
        <w:t>《安全自动化》“中国安防十大民族品牌”、</w:t>
      </w:r>
      <w:r>
        <w:rPr>
          <w:rFonts w:hint="eastAsia"/>
          <w:sz w:val="21"/>
          <w:szCs w:val="21"/>
        </w:rPr>
        <w:t xml:space="preserve">CPS </w:t>
      </w:r>
      <w:r>
        <w:rPr>
          <w:rFonts w:hint="eastAsia"/>
          <w:sz w:val="21"/>
          <w:szCs w:val="21"/>
        </w:rPr>
        <w:t>《中国公共安全》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“中国安防百强”（位列榜首）；</w:t>
      </w:r>
      <w:r>
        <w:rPr>
          <w:rFonts w:hint="eastAsia"/>
          <w:sz w:val="21"/>
          <w:szCs w:val="21"/>
        </w:rPr>
        <w:t xml:space="preserve"> 2016</w:t>
      </w:r>
      <w:r>
        <w:rPr>
          <w:rFonts w:hint="eastAsia"/>
          <w:sz w:val="21"/>
          <w:szCs w:val="21"/>
        </w:rPr>
        <w:t>年，</w:t>
      </w:r>
      <w:r>
        <w:rPr>
          <w:rFonts w:hint="eastAsia"/>
          <w:sz w:val="21"/>
          <w:szCs w:val="21"/>
        </w:rPr>
        <w:t>A&amp;S</w:t>
      </w:r>
      <w:r>
        <w:rPr>
          <w:rFonts w:hint="eastAsia"/>
          <w:sz w:val="21"/>
          <w:szCs w:val="21"/>
        </w:rPr>
        <w:t>《安全自动化》公布的“全球安防</w:t>
      </w:r>
      <w:r>
        <w:rPr>
          <w:rFonts w:hint="eastAsia"/>
          <w:sz w:val="21"/>
          <w:szCs w:val="21"/>
        </w:rPr>
        <w:t>50</w:t>
      </w:r>
      <w:r>
        <w:rPr>
          <w:rFonts w:hint="eastAsia"/>
          <w:sz w:val="21"/>
          <w:szCs w:val="21"/>
        </w:rPr>
        <w:t>强”榜单中，位列全球第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位。并多年被评为</w:t>
      </w:r>
      <w:r>
        <w:rPr>
          <w:rFonts w:hint="eastAsia"/>
          <w:b/>
          <w:sz w:val="21"/>
          <w:szCs w:val="21"/>
        </w:rPr>
        <w:t>最佳雇主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中国最适宜工作的公司</w:t>
      </w:r>
      <w:r>
        <w:rPr>
          <w:rFonts w:hint="eastAsia"/>
          <w:sz w:val="21"/>
          <w:szCs w:val="21"/>
        </w:rPr>
        <w:t>。</w:t>
      </w:r>
    </w:p>
    <w:p w:rsidR="00835A57" w:rsidRDefault="00835A57" w:rsidP="00FE5AFC">
      <w:pPr>
        <w:pStyle w:val="a6"/>
        <w:spacing w:afterLines="5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海康威视奉行“可靠性优先”原则，建立了严格的研发和生产质量管控体系，推行先进的</w:t>
      </w:r>
      <w:r>
        <w:rPr>
          <w:rFonts w:hint="eastAsia"/>
          <w:sz w:val="21"/>
          <w:szCs w:val="21"/>
        </w:rPr>
        <w:t>6S</w:t>
      </w:r>
      <w:r>
        <w:rPr>
          <w:rFonts w:hint="eastAsia"/>
          <w:sz w:val="21"/>
          <w:szCs w:val="21"/>
        </w:rPr>
        <w:t>管理，从来料到发货实现了端到端的质量控制，基于</w:t>
      </w:r>
      <w:r>
        <w:rPr>
          <w:rFonts w:hint="eastAsia"/>
          <w:sz w:val="21"/>
          <w:szCs w:val="21"/>
        </w:rPr>
        <w:t>SAP</w:t>
      </w:r>
      <w:r>
        <w:rPr>
          <w:rFonts w:hint="eastAsia"/>
          <w:sz w:val="21"/>
          <w:szCs w:val="21"/>
        </w:rPr>
        <w:t>系统实现对供应链各环节的追溯和管控。截至</w:t>
      </w:r>
      <w:r>
        <w:rPr>
          <w:rFonts w:hint="eastAsia"/>
          <w:sz w:val="21"/>
          <w:szCs w:val="21"/>
        </w:rPr>
        <w:t>2015</w:t>
      </w:r>
      <w:r>
        <w:rPr>
          <w:rFonts w:hint="eastAsia"/>
          <w:sz w:val="21"/>
          <w:szCs w:val="21"/>
        </w:rPr>
        <w:t>年年底，供应链中心共建成</w:t>
      </w:r>
      <w:r>
        <w:rPr>
          <w:rFonts w:hint="eastAsia"/>
          <w:sz w:val="21"/>
          <w:szCs w:val="21"/>
        </w:rPr>
        <w:t>42</w:t>
      </w:r>
      <w:r>
        <w:rPr>
          <w:rFonts w:hint="eastAsia"/>
          <w:sz w:val="21"/>
          <w:szCs w:val="21"/>
        </w:rPr>
        <w:t>万多平方的生产基地，其中杭州生产基地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万多平方米，桐庐生产基地</w:t>
      </w:r>
      <w:r>
        <w:rPr>
          <w:rFonts w:hint="eastAsia"/>
          <w:sz w:val="21"/>
          <w:szCs w:val="21"/>
        </w:rPr>
        <w:t>31</w:t>
      </w:r>
      <w:r>
        <w:rPr>
          <w:rFonts w:hint="eastAsia"/>
          <w:sz w:val="21"/>
          <w:szCs w:val="21"/>
        </w:rPr>
        <w:t>万平方米，重庆生产基地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万多平方米。</w:t>
      </w:r>
    </w:p>
    <w:p w:rsidR="00835A57" w:rsidRDefault="00835A57" w:rsidP="00FE5AFC">
      <w:pPr>
        <w:pStyle w:val="a6"/>
        <w:spacing w:beforeAutospacing="0" w:afterLines="50" w:afterAutospacing="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海康威视（桐庐）安防产业基地总投资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</w:rPr>
        <w:t>亿元，是全球最具规模的安防监控产品高端制造基地、安防电子和软件智能产业基地，全面引领通路产业的转型升级和集聚发展。</w:t>
      </w:r>
    </w:p>
    <w:p w:rsidR="00835A57" w:rsidRDefault="00835A57" w:rsidP="00835A57">
      <w:pPr>
        <w:pStyle w:val="unreset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【</w:t>
      </w:r>
      <w:r>
        <w:rPr>
          <w:rFonts w:ascii="微软雅黑" w:eastAsia="微软雅黑" w:hAnsi="微软雅黑"/>
          <w:b/>
          <w:sz w:val="28"/>
          <w:szCs w:val="28"/>
        </w:rPr>
        <w:t>研发实力</w:t>
      </w:r>
      <w:r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:rsidR="00835A57" w:rsidRDefault="00835A57" w:rsidP="00835A57">
      <w:pPr>
        <w:pStyle w:val="a6"/>
        <w:spacing w:beforeAutospacing="0" w:afterAutospacing="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9300</w:t>
      </w:r>
      <w:r>
        <w:rPr>
          <w:sz w:val="21"/>
          <w:szCs w:val="21"/>
        </w:rPr>
        <w:t>人的研发团队</w:t>
      </w:r>
      <w:r>
        <w:rPr>
          <w:sz w:val="21"/>
          <w:szCs w:val="21"/>
        </w:rPr>
        <w:t>(</w:t>
      </w:r>
      <w:r>
        <w:rPr>
          <w:sz w:val="21"/>
          <w:szCs w:val="21"/>
        </w:rPr>
        <w:t>截止</w:t>
      </w:r>
      <w:r>
        <w:rPr>
          <w:sz w:val="21"/>
          <w:szCs w:val="21"/>
        </w:rPr>
        <w:t>201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年底）：是全球安防行业中最大研发团队的公司之一</w:t>
      </w:r>
    </w:p>
    <w:p w:rsidR="00835A57" w:rsidRDefault="00835A57" w:rsidP="00835A57">
      <w:pPr>
        <w:pStyle w:val="a6"/>
        <w:spacing w:beforeAutospacing="0" w:afterAutospacing="0"/>
        <w:ind w:firstLine="420"/>
        <w:rPr>
          <w:sz w:val="21"/>
          <w:szCs w:val="21"/>
        </w:rPr>
      </w:pPr>
      <w:r>
        <w:rPr>
          <w:sz w:val="21"/>
          <w:szCs w:val="21"/>
        </w:rPr>
        <w:t>自主知识产权（截止</w:t>
      </w:r>
      <w:r>
        <w:rPr>
          <w:sz w:val="21"/>
          <w:szCs w:val="21"/>
        </w:rPr>
        <w:t>2015</w:t>
      </w:r>
      <w:r>
        <w:rPr>
          <w:sz w:val="21"/>
          <w:szCs w:val="21"/>
        </w:rPr>
        <w:t>年底）：专利（含专利申请）</w:t>
      </w:r>
      <w:r>
        <w:rPr>
          <w:sz w:val="21"/>
          <w:szCs w:val="21"/>
        </w:rPr>
        <w:t>1222</w:t>
      </w:r>
      <w:r>
        <w:rPr>
          <w:sz w:val="21"/>
          <w:szCs w:val="21"/>
        </w:rPr>
        <w:t>项，软件著作权</w:t>
      </w:r>
      <w:r>
        <w:rPr>
          <w:sz w:val="21"/>
          <w:szCs w:val="21"/>
        </w:rPr>
        <w:t>409</w:t>
      </w:r>
      <w:r>
        <w:rPr>
          <w:sz w:val="21"/>
          <w:szCs w:val="21"/>
        </w:rPr>
        <w:t>项。</w:t>
      </w:r>
    </w:p>
    <w:p w:rsidR="00835A57" w:rsidRDefault="00835A57" w:rsidP="00835A57">
      <w:pPr>
        <w:pStyle w:val="a6"/>
        <w:spacing w:beforeAutospacing="0" w:afterAutospacing="0"/>
        <w:ind w:firstLine="420"/>
        <w:rPr>
          <w:sz w:val="21"/>
          <w:szCs w:val="21"/>
        </w:rPr>
      </w:pPr>
      <w:r>
        <w:rPr>
          <w:sz w:val="21"/>
          <w:szCs w:val="21"/>
        </w:rPr>
        <w:t>研发费用：占企业销售额约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-8</w:t>
      </w:r>
      <w:r>
        <w:rPr>
          <w:sz w:val="21"/>
          <w:szCs w:val="21"/>
        </w:rPr>
        <w:t>%</w:t>
      </w:r>
      <w:r>
        <w:rPr>
          <w:sz w:val="21"/>
          <w:szCs w:val="21"/>
        </w:rPr>
        <w:t>，绝对数额占据业内前茅</w:t>
      </w:r>
    </w:p>
    <w:p w:rsidR="00835A57" w:rsidRDefault="00835A57" w:rsidP="00835A57">
      <w:pPr>
        <w:pStyle w:val="a6"/>
        <w:spacing w:beforeAutospacing="0" w:afterAutospacing="0"/>
        <w:ind w:firstLine="420"/>
        <w:rPr>
          <w:sz w:val="21"/>
          <w:szCs w:val="21"/>
        </w:rPr>
      </w:pPr>
      <w:r>
        <w:rPr>
          <w:sz w:val="21"/>
          <w:szCs w:val="21"/>
        </w:rPr>
        <w:t>业内专家单位：主持或参与多个安防行业标准和安防相关行业标准的制订</w:t>
      </w:r>
    </w:p>
    <w:p w:rsidR="00835A57" w:rsidRDefault="00835A57" w:rsidP="00835A57">
      <w:pPr>
        <w:widowControl/>
        <w:jc w:val="left"/>
        <w:rPr>
          <w:rFonts w:ascii="微软雅黑" w:eastAsia="微软雅黑" w:hAnsi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【招聘职位】</w:t>
      </w:r>
    </w:p>
    <w:tbl>
      <w:tblPr>
        <w:tblW w:w="90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1210"/>
        <w:gridCol w:w="1344"/>
        <w:gridCol w:w="1210"/>
        <w:gridCol w:w="4036"/>
      </w:tblGrid>
      <w:tr w:rsidR="00F26E43" w:rsidRPr="00923FF7" w:rsidTr="00F26E43">
        <w:trPr>
          <w:trHeight w:val="421"/>
        </w:trPr>
        <w:tc>
          <w:tcPr>
            <w:tcW w:w="1225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</w:tr>
      <w:tr w:rsidR="00F26E43" w:rsidRPr="00923FF7" w:rsidTr="00F26E43">
        <w:trPr>
          <w:trHeight w:val="421"/>
        </w:trPr>
        <w:tc>
          <w:tcPr>
            <w:tcW w:w="1225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线长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桐庐/杭州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机电一体化、机械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通信、汽车、自动化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</w:t>
            </w:r>
          </w:p>
        </w:tc>
      </w:tr>
      <w:tr w:rsidR="00F26E43" w:rsidRPr="00923FF7" w:rsidTr="00F26E43">
        <w:trPr>
          <w:trHeight w:val="421"/>
        </w:trPr>
        <w:tc>
          <w:tcPr>
            <w:tcW w:w="1225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技术员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桐庐/杭州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软件与信息、电子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、电气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、材料、无人机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</w:t>
            </w:r>
          </w:p>
        </w:tc>
      </w:tr>
      <w:tr w:rsidR="00F26E43" w:rsidRPr="00923FF7" w:rsidTr="00F26E43">
        <w:trPr>
          <w:trHeight w:val="421"/>
        </w:trPr>
        <w:tc>
          <w:tcPr>
            <w:tcW w:w="1225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维修员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桐庐/杭州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4036" w:type="dxa"/>
            <w:shd w:val="clear" w:color="auto" w:fill="auto"/>
            <w:vAlign w:val="center"/>
            <w:hideMark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焊接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、机械、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数控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电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、机器人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</w:t>
            </w:r>
          </w:p>
        </w:tc>
      </w:tr>
      <w:tr w:rsidR="00F26E43" w:rsidRPr="00923FF7" w:rsidTr="00F26E43">
        <w:trPr>
          <w:trHeight w:val="421"/>
        </w:trPr>
        <w:tc>
          <w:tcPr>
            <w:tcW w:w="1225" w:type="dxa"/>
            <w:shd w:val="clear" w:color="auto" w:fill="auto"/>
            <w:vAlign w:val="center"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数据员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26E43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FF7">
              <w:rPr>
                <w:rFonts w:ascii="宋体" w:hAnsi="宋体" w:cs="宋体" w:hint="eastAsia"/>
                <w:color w:val="000000"/>
                <w:kern w:val="0"/>
                <w:szCs w:val="21"/>
              </w:rPr>
              <w:t>桐庐/杭州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F26E43" w:rsidRPr="00923FF7" w:rsidRDefault="00F26E43" w:rsidP="00A81E8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物联网、云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计算机、大数据</w:t>
            </w:r>
            <w:r w:rsidRPr="00623962">
              <w:rPr>
                <w:rFonts w:ascii="宋体" w:hAnsi="宋体" w:cs="宋体" w:hint="eastAsia"/>
                <w:color w:val="000000"/>
                <w:sz w:val="18"/>
                <w:szCs w:val="18"/>
              </w:rPr>
              <w:t>等相关</w:t>
            </w:r>
          </w:p>
        </w:tc>
      </w:tr>
    </w:tbl>
    <w:p w:rsidR="00835A57" w:rsidRDefault="00835A57" w:rsidP="00835A57">
      <w:pPr>
        <w:spacing w:line="360" w:lineRule="auto"/>
        <w:rPr>
          <w:szCs w:val="21"/>
        </w:rPr>
      </w:pPr>
      <w:r>
        <w:rPr>
          <w:rFonts w:hint="eastAsia"/>
          <w:szCs w:val="21"/>
        </w:rPr>
        <w:t>实习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就业模式，毕业前需在公司实习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个月及以上，提前熟悉公司文化，适应工作氛围；</w:t>
      </w:r>
    </w:p>
    <w:p w:rsidR="00835A57" w:rsidRDefault="00835A57" w:rsidP="00835A57">
      <w:pPr>
        <w:rPr>
          <w:szCs w:val="21"/>
        </w:rPr>
      </w:pPr>
      <w:r>
        <w:rPr>
          <w:rFonts w:hint="eastAsia"/>
          <w:szCs w:val="21"/>
        </w:rPr>
        <w:t>实习期间，所有岗位会安排专业及通用类培训，经竞骋及见习可在毕业后考评定岗。</w:t>
      </w:r>
    </w:p>
    <w:p w:rsidR="00835A57" w:rsidRDefault="00835A57" w:rsidP="00835A57">
      <w:pPr>
        <w:widowControl/>
        <w:jc w:val="left"/>
        <w:rPr>
          <w:rFonts w:ascii="微软雅黑" w:eastAsia="微软雅黑" w:hAnsi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【薪酬福利】</w:t>
      </w:r>
    </w:p>
    <w:p w:rsidR="00835A57" w:rsidRDefault="00835A57" w:rsidP="00835A57">
      <w:pPr>
        <w:widowControl/>
        <w:spacing w:line="360" w:lineRule="auto"/>
        <w:jc w:val="left"/>
        <w:rPr>
          <w:rFonts w:ascii="微软雅黑" w:eastAsia="微软雅黑" w:hAnsi="微软雅黑"/>
          <w:b/>
          <w:kern w:val="0"/>
          <w:sz w:val="28"/>
          <w:szCs w:val="28"/>
        </w:rPr>
      </w:pPr>
      <w:r>
        <w:rPr>
          <w:rFonts w:hint="eastAsia"/>
        </w:rPr>
        <w:t>所有岗位均为正式编制岗位，均可享受以下待遇：</w:t>
      </w:r>
    </w:p>
    <w:p w:rsidR="00835A57" w:rsidRDefault="00835A57" w:rsidP="00FE5AFC">
      <w:pPr>
        <w:pStyle w:val="ListParagraph1b06150f-3323-4b22-863c-e76f326ec83f"/>
        <w:widowControl/>
        <w:numPr>
          <w:ilvl w:val="0"/>
          <w:numId w:val="1"/>
        </w:numPr>
        <w:snapToGrid w:val="0"/>
        <w:spacing w:afterLines="50"/>
        <w:ind w:left="0" w:firstLineChars="0"/>
        <w:jc w:val="left"/>
        <w:rPr>
          <w:b/>
        </w:rPr>
      </w:pPr>
      <w:r>
        <w:rPr>
          <w:rFonts w:hint="eastAsia"/>
          <w:b/>
        </w:rPr>
        <w:t>住宿：</w:t>
      </w:r>
      <w:r>
        <w:rPr>
          <w:rFonts w:hint="eastAsia"/>
          <w:b/>
        </w:rPr>
        <w:t>2</w:t>
      </w:r>
      <w:r>
        <w:rPr>
          <w:rFonts w:hint="eastAsia"/>
          <w:b/>
        </w:rPr>
        <w:t>—</w:t>
      </w:r>
      <w:r>
        <w:rPr>
          <w:b/>
        </w:rPr>
        <w:t>4</w:t>
      </w:r>
      <w:r>
        <w:rPr>
          <w:rFonts w:hint="eastAsia"/>
          <w:b/>
        </w:rPr>
        <w:t>人间</w:t>
      </w:r>
      <w:r>
        <w:rPr>
          <w:rFonts w:hint="eastAsia"/>
        </w:rPr>
        <w:t>（配备洗澡间、卫生间、洗漱台、衣柜、桌子、空调、独立阳台）</w:t>
      </w:r>
    </w:p>
    <w:p w:rsidR="00835A57" w:rsidRDefault="00835A57" w:rsidP="00FE5AFC">
      <w:pPr>
        <w:pStyle w:val="ListParagraph1b06150f-3323-4b22-863c-e76f326ec83f"/>
        <w:widowControl/>
        <w:numPr>
          <w:ilvl w:val="0"/>
          <w:numId w:val="1"/>
        </w:numPr>
        <w:snapToGrid w:val="0"/>
        <w:spacing w:afterLines="50"/>
        <w:ind w:left="0" w:firstLineChars="0"/>
        <w:jc w:val="left"/>
        <w:rPr>
          <w:b/>
        </w:rPr>
      </w:pPr>
      <w:r>
        <w:rPr>
          <w:rFonts w:hint="eastAsia"/>
          <w:b/>
        </w:rPr>
        <w:t>市场上有竞争力的薪酬体系</w:t>
      </w:r>
    </w:p>
    <w:p w:rsidR="00835A57" w:rsidRDefault="00835A57" w:rsidP="00FE5AFC">
      <w:pPr>
        <w:widowControl/>
        <w:snapToGrid w:val="0"/>
        <w:spacing w:afterLines="50"/>
        <w:jc w:val="left"/>
      </w:pPr>
      <w:r>
        <w:rPr>
          <w:rFonts w:hint="eastAsia"/>
        </w:rPr>
        <w:t>具有行业竞争力的薪酬水平，年终奖，调薪；</w:t>
      </w:r>
    </w:p>
    <w:p w:rsidR="00835A57" w:rsidRDefault="00835A57" w:rsidP="00FE5AFC">
      <w:pPr>
        <w:widowControl/>
        <w:snapToGrid w:val="0"/>
        <w:spacing w:afterLines="50"/>
        <w:jc w:val="left"/>
      </w:pPr>
      <w:r>
        <w:rPr>
          <w:rFonts w:hint="eastAsia"/>
        </w:rPr>
        <w:t>基本工资</w:t>
      </w:r>
      <w:r>
        <w:rPr>
          <w:rFonts w:hint="eastAsia"/>
        </w:rPr>
        <w:t>+</w:t>
      </w:r>
      <w:r>
        <w:rPr>
          <w:rFonts w:hint="eastAsia"/>
        </w:rPr>
        <w:t>绩效工资</w:t>
      </w:r>
      <w:r>
        <w:rPr>
          <w:rFonts w:hint="eastAsia"/>
        </w:rPr>
        <w:t>+</w:t>
      </w:r>
      <w:r>
        <w:rPr>
          <w:rFonts w:hint="eastAsia"/>
        </w:rPr>
        <w:t>加班费，综合收入</w:t>
      </w:r>
      <w:r>
        <w:t>40</w:t>
      </w:r>
      <w:r>
        <w:rPr>
          <w:rFonts w:hint="eastAsia"/>
        </w:rPr>
        <w:t>00-6000</w:t>
      </w:r>
      <w:r>
        <w:rPr>
          <w:rFonts w:hint="eastAsia"/>
        </w:rPr>
        <w:t>；</w:t>
      </w:r>
      <w:r>
        <w:rPr>
          <w:rFonts w:hint="eastAsia"/>
        </w:rPr>
        <w:t>(</w:t>
      </w:r>
      <w:r>
        <w:rPr>
          <w:rFonts w:hint="eastAsia"/>
        </w:rPr>
        <w:t>试用期</w:t>
      </w:r>
      <w:r>
        <w:t>40</w:t>
      </w:r>
      <w:r>
        <w:rPr>
          <w:rFonts w:hint="eastAsia"/>
        </w:rPr>
        <w:t>00-4500</w:t>
      </w:r>
      <w:r>
        <w:rPr>
          <w:rFonts w:hint="eastAsia"/>
        </w:rPr>
        <w:t>，转正</w:t>
      </w:r>
      <w:r>
        <w:t>50</w:t>
      </w:r>
      <w:r>
        <w:rPr>
          <w:rFonts w:hint="eastAsia"/>
        </w:rPr>
        <w:t>00</w:t>
      </w:r>
      <w:r>
        <w:rPr>
          <w:rFonts w:hint="eastAsia"/>
        </w:rPr>
        <w:t>以上</w:t>
      </w:r>
      <w:r>
        <w:rPr>
          <w:rFonts w:hint="eastAsia"/>
        </w:rPr>
        <w:t>)</w:t>
      </w:r>
    </w:p>
    <w:p w:rsidR="00835A57" w:rsidRDefault="00835A57" w:rsidP="00FE5AFC">
      <w:pPr>
        <w:pStyle w:val="ListParagraph1b06150f-3323-4b22-863c-e76f326ec83f"/>
        <w:widowControl/>
        <w:numPr>
          <w:ilvl w:val="0"/>
          <w:numId w:val="1"/>
        </w:numPr>
        <w:snapToGrid w:val="0"/>
        <w:spacing w:afterLines="50"/>
        <w:ind w:left="0" w:firstLineChars="0"/>
        <w:jc w:val="left"/>
        <w:rPr>
          <w:b/>
        </w:rPr>
      </w:pPr>
      <w:r>
        <w:rPr>
          <w:rFonts w:hint="eastAsia"/>
          <w:b/>
        </w:rPr>
        <w:t>解决后顾之忧的完善福利</w:t>
      </w:r>
    </w:p>
    <w:p w:rsidR="00835A57" w:rsidRDefault="00835A57" w:rsidP="00FE5AFC">
      <w:pPr>
        <w:widowControl/>
        <w:snapToGrid w:val="0"/>
        <w:spacing w:afterLines="50"/>
        <w:jc w:val="left"/>
      </w:pPr>
      <w:r>
        <w:rPr>
          <w:rFonts w:hint="eastAsia"/>
        </w:rPr>
        <w:t>法定的五险一金及额外的商业保险，餐补、交通补贴、手机</w:t>
      </w:r>
      <w:r>
        <w:rPr>
          <w:rFonts w:hint="eastAsia"/>
        </w:rPr>
        <w:t>/</w:t>
      </w:r>
      <w:r>
        <w:rPr>
          <w:rFonts w:hint="eastAsia"/>
        </w:rPr>
        <w:t>通讯补贴、医疗补贴、高温补贴、节假日福利以及健康体检、美味食堂、多套工服、购房无息借款、两人间标准宿舍等等衣食住行的各项福利</w:t>
      </w:r>
      <w:r>
        <w:rPr>
          <w:rFonts w:hint="eastAsia"/>
        </w:rPr>
        <w:t>;</w:t>
      </w:r>
    </w:p>
    <w:p w:rsidR="00835A57" w:rsidRDefault="00835A57" w:rsidP="00FE5AFC">
      <w:pPr>
        <w:pStyle w:val="ListParagraph1b06150f-3323-4b22-863c-e76f326ec83f"/>
        <w:widowControl/>
        <w:numPr>
          <w:ilvl w:val="0"/>
          <w:numId w:val="1"/>
        </w:numPr>
        <w:snapToGrid w:val="0"/>
        <w:spacing w:afterLines="50"/>
        <w:ind w:left="0" w:firstLineChars="0"/>
        <w:jc w:val="left"/>
        <w:rPr>
          <w:b/>
        </w:rPr>
      </w:pPr>
      <w:r>
        <w:rPr>
          <w:rFonts w:hint="eastAsia"/>
          <w:b/>
        </w:rPr>
        <w:t>明晰完善的职业发展和培养体系</w:t>
      </w:r>
    </w:p>
    <w:p w:rsidR="00835A57" w:rsidRDefault="00835A57" w:rsidP="00FE5AFC">
      <w:pPr>
        <w:spacing w:afterLines="50"/>
        <w:jc w:val="left"/>
        <w:rPr>
          <w:rFonts w:ascii="宋体" w:hAnsi="宋体"/>
          <w:szCs w:val="21"/>
        </w:rPr>
      </w:pPr>
      <w:r>
        <w:rPr>
          <w:rFonts w:hint="eastAsia"/>
        </w:rPr>
        <w:t>管理序列与专业序列双重晋升发展通道，</w:t>
      </w:r>
      <w:r>
        <w:rPr>
          <w:rFonts w:ascii="宋体" w:hAnsi="宋体" w:hint="eastAsia"/>
          <w:szCs w:val="21"/>
        </w:rPr>
        <w:t>立足发展的转岗机会，让</w:t>
      </w:r>
      <w:proofErr w:type="spellStart"/>
      <w:r>
        <w:rPr>
          <w:rFonts w:ascii="宋体" w:hAnsi="宋体" w:hint="eastAsia"/>
          <w:szCs w:val="21"/>
        </w:rPr>
        <w:t>HIKer</w:t>
      </w:r>
      <w:proofErr w:type="spellEnd"/>
      <w:r>
        <w:rPr>
          <w:rFonts w:ascii="宋体" w:hAnsi="宋体" w:hint="eastAsia"/>
          <w:szCs w:val="21"/>
        </w:rPr>
        <w:t>明晰方向，</w:t>
      </w:r>
      <w:r>
        <w:rPr>
          <w:rFonts w:hint="eastAsia"/>
          <w:szCs w:val="21"/>
        </w:rPr>
        <w:t>定期组织选拔、考核、晋升</w:t>
      </w:r>
      <w:r>
        <w:rPr>
          <w:rFonts w:ascii="宋体" w:hAnsi="宋体" w:hint="eastAsia"/>
          <w:szCs w:val="21"/>
        </w:rPr>
        <w:t>；</w:t>
      </w:r>
    </w:p>
    <w:p w:rsidR="00835A57" w:rsidRDefault="00835A57" w:rsidP="00FE5AFC">
      <w:pPr>
        <w:spacing w:afterLines="50"/>
        <w:jc w:val="left"/>
      </w:pPr>
      <w:r>
        <w:rPr>
          <w:rFonts w:hint="eastAsia"/>
        </w:rPr>
        <w:t>入职培训、技能培训、班组长培训等培训机会多多。</w:t>
      </w:r>
    </w:p>
    <w:p w:rsidR="00835A57" w:rsidRDefault="00835A57" w:rsidP="00FE5AFC">
      <w:pPr>
        <w:pStyle w:val="ListParagraph1b06150f-3323-4b22-863c-e76f326ec83f"/>
        <w:widowControl/>
        <w:numPr>
          <w:ilvl w:val="0"/>
          <w:numId w:val="1"/>
        </w:numPr>
        <w:snapToGrid w:val="0"/>
        <w:spacing w:afterLines="50"/>
        <w:ind w:left="0" w:firstLineChars="0"/>
        <w:jc w:val="left"/>
        <w:rPr>
          <w:b/>
        </w:rPr>
      </w:pPr>
      <w:r>
        <w:rPr>
          <w:rFonts w:hint="eastAsia"/>
          <w:b/>
        </w:rPr>
        <w:t>丰富多彩的员工团队活动</w:t>
      </w:r>
    </w:p>
    <w:p w:rsidR="00835A57" w:rsidRDefault="00835A57" w:rsidP="00FE5AFC">
      <w:pPr>
        <w:spacing w:afterLines="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完善的俱乐部组织，丰富的公司活动，人人均享的经费支持，瑜伽室、健身房、运动室、灯光舞台一应俱全、应有尽有。</w:t>
      </w:r>
    </w:p>
    <w:p w:rsidR="007D05A3" w:rsidRPr="00476AE8" w:rsidRDefault="007D05A3" w:rsidP="007D05A3">
      <w:pPr>
        <w:widowControl/>
        <w:snapToGrid w:val="0"/>
        <w:spacing w:line="360" w:lineRule="auto"/>
        <w:jc w:val="left"/>
        <w:rPr>
          <w:b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【联系方式】</w:t>
      </w:r>
    </w:p>
    <w:p w:rsidR="00835A57" w:rsidRPr="007D05A3" w:rsidRDefault="007D05A3" w:rsidP="007D05A3">
      <w:pPr>
        <w:pStyle w:val="a8"/>
        <w:widowControl/>
        <w:numPr>
          <w:ilvl w:val="0"/>
          <w:numId w:val="3"/>
        </w:numPr>
        <w:adjustRightInd w:val="0"/>
        <w:snapToGrid w:val="0"/>
        <w:ind w:firstLineChars="0"/>
        <w:jc w:val="left"/>
        <w:rPr>
          <w:rFonts w:hAnsiTheme="minorEastAsia" w:cstheme="minorHAnsi"/>
          <w:b/>
          <w:sz w:val="24"/>
          <w:szCs w:val="24"/>
        </w:rPr>
      </w:pPr>
      <w:r w:rsidRPr="00AE1339">
        <w:rPr>
          <w:rFonts w:ascii="Times New Roman" w:cs="Times New Roman" w:hint="eastAsia"/>
          <w:b/>
          <w:szCs w:val="21"/>
        </w:rPr>
        <w:t>联</w:t>
      </w:r>
      <w:r>
        <w:rPr>
          <w:rFonts w:ascii="Times New Roman" w:cs="Times New Roman" w:hint="eastAsia"/>
          <w:b/>
          <w:szCs w:val="21"/>
        </w:rPr>
        <w:t xml:space="preserve"> </w:t>
      </w:r>
      <w:r w:rsidRPr="00AE1339">
        <w:rPr>
          <w:rFonts w:ascii="Times New Roman" w:cs="Times New Roman" w:hint="eastAsia"/>
          <w:b/>
          <w:szCs w:val="21"/>
        </w:rPr>
        <w:t>系</w:t>
      </w:r>
      <w:r>
        <w:rPr>
          <w:rFonts w:ascii="Times New Roman" w:cs="Times New Roman" w:hint="eastAsia"/>
          <w:b/>
          <w:szCs w:val="21"/>
        </w:rPr>
        <w:t xml:space="preserve"> </w:t>
      </w:r>
      <w:r w:rsidRPr="00AE1339">
        <w:rPr>
          <w:rFonts w:ascii="Times New Roman" w:cs="Times New Roman" w:hint="eastAsia"/>
          <w:b/>
          <w:szCs w:val="21"/>
        </w:rPr>
        <w:t>人：</w:t>
      </w:r>
      <w:r w:rsidRPr="0001060C">
        <w:rPr>
          <w:rFonts w:hAnsiTheme="minorEastAsia" w:cstheme="minorHAnsi" w:hint="eastAsia"/>
          <w:b/>
          <w:sz w:val="24"/>
          <w:szCs w:val="24"/>
        </w:rPr>
        <w:t>王</w:t>
      </w:r>
      <w:r>
        <w:rPr>
          <w:rFonts w:hAnsiTheme="minorEastAsia" w:cstheme="minorHAnsi" w:hint="eastAsia"/>
          <w:b/>
          <w:sz w:val="24"/>
          <w:szCs w:val="24"/>
        </w:rPr>
        <w:t>经理</w:t>
      </w:r>
      <w:r w:rsidRPr="0001060C">
        <w:rPr>
          <w:rFonts w:ascii="Times New Roman" w:cs="Times New Roman" w:hint="eastAsia"/>
          <w:b/>
          <w:szCs w:val="21"/>
        </w:rPr>
        <w:t>：</w:t>
      </w:r>
      <w:r w:rsidRPr="00124B18">
        <w:rPr>
          <w:rFonts w:hAnsiTheme="minorEastAsia" w:cstheme="minorHAnsi" w:hint="eastAsia"/>
          <w:b/>
          <w:sz w:val="24"/>
          <w:szCs w:val="24"/>
        </w:rPr>
        <w:t>15088609556/</w:t>
      </w:r>
      <w:r w:rsidRPr="0001060C">
        <w:rPr>
          <w:rFonts w:hAnsiTheme="minorEastAsia" w:cstheme="minorHAnsi" w:hint="eastAsia"/>
          <w:b/>
          <w:sz w:val="24"/>
          <w:szCs w:val="24"/>
        </w:rPr>
        <w:t>13919490155</w:t>
      </w:r>
      <w:r>
        <w:rPr>
          <w:rFonts w:hAnsiTheme="minorEastAsia" w:cstheme="minorHAnsi" w:hint="eastAsia"/>
          <w:b/>
          <w:sz w:val="24"/>
          <w:szCs w:val="24"/>
        </w:rPr>
        <w:t>（</w:t>
      </w:r>
      <w:r w:rsidRPr="0001060C">
        <w:rPr>
          <w:rFonts w:hAnsiTheme="minorEastAsia" w:cstheme="minorHAnsi" w:hint="eastAsia"/>
          <w:b/>
          <w:sz w:val="24"/>
          <w:szCs w:val="24"/>
        </w:rPr>
        <w:t>微信）</w:t>
      </w:r>
      <w:r>
        <w:rPr>
          <w:rFonts w:hAnsiTheme="minorEastAsia" w:cstheme="minorHAnsi" w:hint="eastAsia"/>
          <w:b/>
          <w:sz w:val="24"/>
          <w:szCs w:val="24"/>
        </w:rPr>
        <w:t xml:space="preserve">   </w:t>
      </w:r>
      <w:r>
        <w:rPr>
          <w:rFonts w:hAnsiTheme="minorEastAsia" w:cstheme="minorHAnsi" w:hint="eastAsia"/>
          <w:b/>
          <w:sz w:val="24"/>
          <w:szCs w:val="24"/>
        </w:rPr>
        <w:t>周经理：</w:t>
      </w:r>
      <w:r>
        <w:rPr>
          <w:rFonts w:hAnsiTheme="minorEastAsia" w:cstheme="minorHAnsi" w:hint="eastAsia"/>
          <w:b/>
          <w:sz w:val="24"/>
          <w:szCs w:val="24"/>
        </w:rPr>
        <w:t>18762883177</w:t>
      </w:r>
      <w:bookmarkStart w:id="0" w:name="_GoBack"/>
      <w:bookmarkEnd w:id="0"/>
    </w:p>
    <w:sectPr w:rsidR="00835A57" w:rsidRPr="007D05A3" w:rsidSect="00EE34CB">
      <w:headerReference w:type="default" r:id="rId9"/>
      <w:pgSz w:w="11906" w:h="16838"/>
      <w:pgMar w:top="1134" w:right="1797" w:bottom="1134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26" w:rsidRDefault="005A0D26" w:rsidP="00EE34CB">
      <w:r>
        <w:separator/>
      </w:r>
    </w:p>
  </w:endnote>
  <w:endnote w:type="continuationSeparator" w:id="0">
    <w:p w:rsidR="005A0D26" w:rsidRDefault="005A0D26" w:rsidP="00EE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26" w:rsidRDefault="005A0D26" w:rsidP="00EE34CB">
      <w:r>
        <w:separator/>
      </w:r>
    </w:p>
  </w:footnote>
  <w:footnote w:type="continuationSeparator" w:id="0">
    <w:p w:rsidR="005A0D26" w:rsidRDefault="005A0D26" w:rsidP="00EE3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CB" w:rsidRDefault="00EE34C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9452A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D26221"/>
    <w:multiLevelType w:val="multilevel"/>
    <w:tmpl w:val="65746A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9452A3"/>
    <w:multiLevelType w:val="hybridMultilevel"/>
    <w:tmpl w:val="54A2455C"/>
    <w:lvl w:ilvl="0" w:tplc="0000000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32798"/>
    <w:rsid w:val="00027CEF"/>
    <w:rsid w:val="001455C7"/>
    <w:rsid w:val="00157A53"/>
    <w:rsid w:val="001D2461"/>
    <w:rsid w:val="001D75F2"/>
    <w:rsid w:val="001F3F6C"/>
    <w:rsid w:val="00265843"/>
    <w:rsid w:val="002B0398"/>
    <w:rsid w:val="0044770E"/>
    <w:rsid w:val="00453B2B"/>
    <w:rsid w:val="00481ED1"/>
    <w:rsid w:val="00580B16"/>
    <w:rsid w:val="005A0D26"/>
    <w:rsid w:val="005D5C42"/>
    <w:rsid w:val="006403B7"/>
    <w:rsid w:val="006756F8"/>
    <w:rsid w:val="006A12CD"/>
    <w:rsid w:val="006B044D"/>
    <w:rsid w:val="006B2B03"/>
    <w:rsid w:val="006C4C67"/>
    <w:rsid w:val="007D05A3"/>
    <w:rsid w:val="00835A57"/>
    <w:rsid w:val="008C1FE3"/>
    <w:rsid w:val="009F4283"/>
    <w:rsid w:val="00A070BE"/>
    <w:rsid w:val="00A235DC"/>
    <w:rsid w:val="00B81815"/>
    <w:rsid w:val="00B81BCC"/>
    <w:rsid w:val="00C22041"/>
    <w:rsid w:val="00CC5B4F"/>
    <w:rsid w:val="00D56A75"/>
    <w:rsid w:val="00DF0E51"/>
    <w:rsid w:val="00E11602"/>
    <w:rsid w:val="00E32798"/>
    <w:rsid w:val="00E358A0"/>
    <w:rsid w:val="00E47988"/>
    <w:rsid w:val="00EC0723"/>
    <w:rsid w:val="00EE2DCA"/>
    <w:rsid w:val="00EE34CB"/>
    <w:rsid w:val="00F26E43"/>
    <w:rsid w:val="00F42D3A"/>
    <w:rsid w:val="00F85E5A"/>
    <w:rsid w:val="00F87382"/>
    <w:rsid w:val="00FA7D41"/>
    <w:rsid w:val="00FE4C4B"/>
    <w:rsid w:val="00FE5AFC"/>
    <w:rsid w:val="02C07FA5"/>
    <w:rsid w:val="0BB92875"/>
    <w:rsid w:val="1E6B42F1"/>
    <w:rsid w:val="283B3BA9"/>
    <w:rsid w:val="3C803352"/>
    <w:rsid w:val="3F434585"/>
    <w:rsid w:val="5B874DD6"/>
    <w:rsid w:val="640062FE"/>
    <w:rsid w:val="69B01D33"/>
    <w:rsid w:val="6B63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EE34C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3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E3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E34CB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qFormat/>
    <w:rsid w:val="00EE34CB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EE34C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34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34CB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b06150f-3323-4b22-863c-e76f326ec83f">
    <w:name w:val="List Paragraph_1b06150f-3323-4b22-863c-e76f326ec83f"/>
    <w:basedOn w:val="a"/>
    <w:uiPriority w:val="34"/>
    <w:qFormat/>
    <w:rsid w:val="00835A57"/>
    <w:pPr>
      <w:ind w:firstLineChars="200" w:firstLine="420"/>
    </w:pPr>
    <w:rPr>
      <w:rFonts w:ascii="Calibri" w:hAnsi="Calibri" w:cs="宋体"/>
      <w:szCs w:val="22"/>
    </w:rPr>
  </w:style>
  <w:style w:type="paragraph" w:customStyle="1" w:styleId="unreset">
    <w:name w:val="unreset"/>
    <w:basedOn w:val="a"/>
    <w:rsid w:val="00835A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D05A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nmgrc</dc:creator>
  <cp:lastModifiedBy>Administrator</cp:lastModifiedBy>
  <cp:revision>18</cp:revision>
  <cp:lastPrinted>2020-11-13T07:27:00Z</cp:lastPrinted>
  <dcterms:created xsi:type="dcterms:W3CDTF">2017-09-30T01:49:00Z</dcterms:created>
  <dcterms:modified xsi:type="dcterms:W3CDTF">2020-11-13T07:27:00Z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